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年省级工业和信息化发展财政专项资金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州市主管部门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）</w:t>
      </w:r>
    </w:p>
    <w:p>
      <w:pPr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适用范围：民营经济发展方向的项目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</w:t>
      </w:r>
      <w:r>
        <w:rPr>
          <w:rFonts w:hint="eastAsia" w:ascii="仿宋" w:hAnsi="仿宋" w:eastAsia="仿宋" w:cs="仿宋"/>
          <w:sz w:val="28"/>
          <w:szCs w:val="28"/>
        </w:rPr>
        <w:t>对2017年云南省民营经济发展专项资金项目的政策、制度的知晓程度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了解情况、政府资金补助情况的调查。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)、区（县）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（请</w:t>
      </w:r>
      <w:r>
        <w:rPr>
          <w:rFonts w:hint="eastAsia" w:ascii="仿宋" w:hAnsi="仿宋" w:eastAsia="仿宋" w:cs="仿宋"/>
          <w:sz w:val="28"/>
          <w:szCs w:val="28"/>
        </w:rPr>
        <w:t>在您自己认为的选项上打“√”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numPr>
          <w:ilvl w:val="0"/>
          <w:numId w:val="0"/>
        </w:numPr>
        <w:adjustRightInd w:val="0"/>
        <w:spacing w:after="0" w:line="240" w:lineRule="auto"/>
        <w:ind w:left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一、基本信息</w:t>
      </w:r>
    </w:p>
    <w:p>
      <w:pPr>
        <w:pStyle w:val="4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二、调查问题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2017年，本单位实施的省级工业和信息化发展专项资金项目，部门是否进行了政策的宣传、组织申报？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认为项目</w:t>
      </w:r>
      <w:r>
        <w:rPr>
          <w:rFonts w:hint="eastAsia" w:ascii="仿宋" w:hAnsi="仿宋" w:eastAsia="仿宋" w:cs="仿宋"/>
          <w:sz w:val="28"/>
          <w:szCs w:val="28"/>
        </w:rPr>
        <w:t>调查核实、项目审核和公示等程序设定如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何？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不太合理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1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不太规范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您觉得该补助资金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对地区经济带动效果如何？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非常显著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您认为这项政策实施后是否对地方经济发展有一定的促进作用？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非常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您对该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基本满意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其他意见及反馈：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9ECCA"/>
    <w:multiLevelType w:val="singleLevel"/>
    <w:tmpl w:val="3239ECC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706ED"/>
    <w:rsid w:val="085A6B36"/>
    <w:rsid w:val="1069393F"/>
    <w:rsid w:val="222137DD"/>
    <w:rsid w:val="4D370102"/>
    <w:rsid w:val="57E427B8"/>
    <w:rsid w:val="600706ED"/>
    <w:rsid w:val="68EF5025"/>
    <w:rsid w:val="69CC1915"/>
    <w:rsid w:val="6D535020"/>
    <w:rsid w:val="715C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2018-04-16T10:52:00Z</dcterms:created>
  <dc:creator>张格轩</dc:creator>
  <cp:lastModifiedBy>张格轩</cp:lastModifiedBy>
  <dcterms:modified xsi:type="dcterms:W3CDTF">2018-04-16T12:40:28Z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